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5" w:type="dxa"/>
        <w:tblLook w:val="04A0" w:firstRow="1" w:lastRow="0" w:firstColumn="1" w:lastColumn="0" w:noHBand="0" w:noVBand="1"/>
      </w:tblPr>
      <w:tblGrid>
        <w:gridCol w:w="1716"/>
        <w:gridCol w:w="5646"/>
        <w:gridCol w:w="7583"/>
      </w:tblGrid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определённой категории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строительство, реконструкцию 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капитального строительства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Style w:val="1"/>
                <w:rFonts w:cs="Times New Roman"/>
                <w:sz w:val="28"/>
                <w:szCs w:val="28"/>
              </w:rPr>
              <w:t>Субсидирование из местного бюджета части затрат субъектов малого предпринимательства на ранней стадии их деятельности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возврате конфискованного имущества, 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возмещении его стоимости или выплаты денежной компенсации реабилитированным лицам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Style w:val="1"/>
                <w:rFonts w:cs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Style w:val="1"/>
                <w:rFonts w:cs="Times New Roman"/>
                <w:sz w:val="28"/>
                <w:szCs w:val="28"/>
              </w:rPr>
              <w:t xml:space="preserve"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</w:t>
            </w:r>
            <w:r w:rsidRPr="00D65544">
              <w:rPr>
                <w:rStyle w:val="1"/>
                <w:rFonts w:cs="Times New Roman"/>
                <w:sz w:val="28"/>
                <w:szCs w:val="28"/>
              </w:rPr>
              <w:lastRenderedPageBreak/>
              <w:t>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Style w:val="1"/>
                <w:rFonts w:cs="Times New Roman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4212D2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 xml:space="preserve">Постановка граждан, имеющих трех и более детей, на учет в качестве лиц, имеющих право на предоставление им в аренду земельных  участков, находящихся в государственной или муниципальной собственности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>Предварительное согласование предоставления земельного участка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 xml:space="preserve">Предоставление в аренду без проведения торгов земельного </w:t>
            </w:r>
            <w:r>
              <w:rPr>
                <w:rStyle w:val="1"/>
                <w:sz w:val="28"/>
              </w:rPr>
              <w:lastRenderedPageBreak/>
              <w:t xml:space="preserve">участка, который находится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Default="003408A0" w:rsidP="003408A0">
            <w:pPr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0380C" w:rsidRPr="00D65544" w:rsidTr="003408A0">
        <w:tc>
          <w:tcPr>
            <w:tcW w:w="1716" w:type="dxa"/>
          </w:tcPr>
          <w:p w:rsidR="00D0380C" w:rsidRPr="00D65544" w:rsidRDefault="00D0380C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D0380C" w:rsidRPr="00D65544" w:rsidRDefault="00D0380C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D0380C" w:rsidRDefault="00424717" w:rsidP="003408A0">
            <w:pPr>
              <w:rPr>
                <w:rStyle w:val="1"/>
                <w:sz w:val="28"/>
              </w:rPr>
            </w:pPr>
            <w:r w:rsidRPr="003C74B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0380C" w:rsidRPr="00D65544" w:rsidTr="003408A0">
        <w:tc>
          <w:tcPr>
            <w:tcW w:w="1716" w:type="dxa"/>
          </w:tcPr>
          <w:p w:rsidR="00D0380C" w:rsidRPr="00D65544" w:rsidRDefault="00D0380C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D0380C" w:rsidRPr="00D65544" w:rsidRDefault="00D0380C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D0380C" w:rsidRDefault="00424717" w:rsidP="003408A0">
            <w:pPr>
              <w:rPr>
                <w:rStyle w:val="1"/>
                <w:sz w:val="28"/>
              </w:rPr>
            </w:pPr>
            <w:r w:rsidRPr="003C74BA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D0380C" w:rsidRPr="00D65544" w:rsidTr="003408A0">
        <w:tc>
          <w:tcPr>
            <w:tcW w:w="1716" w:type="dxa"/>
          </w:tcPr>
          <w:p w:rsidR="00D0380C" w:rsidRPr="00D65544" w:rsidRDefault="00D0380C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D0380C" w:rsidRPr="00D65544" w:rsidRDefault="00D0380C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D0380C" w:rsidRDefault="00424717" w:rsidP="003408A0">
            <w:pPr>
              <w:rPr>
                <w:rStyle w:val="1"/>
                <w:sz w:val="28"/>
              </w:rPr>
            </w:pPr>
            <w:r w:rsidRPr="008A18B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D0380C" w:rsidRPr="00D65544" w:rsidTr="003408A0">
        <w:tc>
          <w:tcPr>
            <w:tcW w:w="1716" w:type="dxa"/>
          </w:tcPr>
          <w:p w:rsidR="00D0380C" w:rsidRPr="00D65544" w:rsidRDefault="00D0380C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D0380C" w:rsidRPr="00D65544" w:rsidRDefault="00D0380C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D0380C" w:rsidRDefault="00424717" w:rsidP="003408A0">
            <w:pPr>
              <w:rPr>
                <w:rStyle w:val="1"/>
                <w:sz w:val="28"/>
              </w:rPr>
            </w:pPr>
            <w:r w:rsidRPr="008A18B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0380C" w:rsidRPr="00D65544" w:rsidTr="003408A0">
        <w:tc>
          <w:tcPr>
            <w:tcW w:w="1716" w:type="dxa"/>
          </w:tcPr>
          <w:p w:rsidR="00D0380C" w:rsidRPr="00D65544" w:rsidRDefault="00D0380C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D0380C" w:rsidRPr="00D65544" w:rsidRDefault="00D0380C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D0380C" w:rsidRDefault="00424717" w:rsidP="003408A0">
            <w:pPr>
              <w:rPr>
                <w:rStyle w:val="1"/>
                <w:sz w:val="28"/>
              </w:rPr>
            </w:pPr>
            <w:r w:rsidRPr="008A18B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0380C" w:rsidRPr="00D65544" w:rsidTr="003408A0">
        <w:tc>
          <w:tcPr>
            <w:tcW w:w="1716" w:type="dxa"/>
          </w:tcPr>
          <w:p w:rsidR="00D0380C" w:rsidRPr="00D65544" w:rsidRDefault="00D0380C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D0380C" w:rsidRPr="00D65544" w:rsidRDefault="00D0380C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D0380C" w:rsidRDefault="00424717" w:rsidP="003408A0">
            <w:pPr>
              <w:rPr>
                <w:rStyle w:val="1"/>
                <w:sz w:val="28"/>
              </w:rPr>
            </w:pPr>
            <w:r w:rsidRPr="008A18BE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0380C" w:rsidRPr="00D65544" w:rsidTr="003408A0">
        <w:tc>
          <w:tcPr>
            <w:tcW w:w="1716" w:type="dxa"/>
          </w:tcPr>
          <w:p w:rsidR="00D0380C" w:rsidRPr="00D65544" w:rsidRDefault="00D0380C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D0380C" w:rsidRPr="00D65544" w:rsidRDefault="00D0380C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424717" w:rsidRPr="00424717" w:rsidRDefault="00424717" w:rsidP="00424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</w:t>
            </w:r>
          </w:p>
          <w:p w:rsidR="00D0380C" w:rsidRDefault="00424717" w:rsidP="00424717">
            <w:pPr>
              <w:rPr>
                <w:rStyle w:val="1"/>
                <w:sz w:val="28"/>
              </w:rPr>
            </w:pPr>
            <w:r w:rsidRPr="0042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предоставления земельного участка и установления сервитута</w:t>
            </w:r>
            <w:bookmarkStart w:id="0" w:name="_GoBack"/>
            <w:bookmarkEnd w:id="0"/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Медведовского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4212D2" w:rsidRDefault="003408A0" w:rsidP="003408A0">
            <w:pPr>
              <w:rPr>
                <w:rStyle w:val="1"/>
                <w:sz w:val="28"/>
              </w:rPr>
            </w:pPr>
            <w:r w:rsidRPr="004212D2">
              <w:rPr>
                <w:rStyle w:val="1"/>
                <w:sz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  <w:proofErr w:type="gramEnd"/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копий правовых актов администрации муниципального образования 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D655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Неза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маевского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  <w:proofErr w:type="gramEnd"/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копий правовых актов администрации муниципального образования 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D655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Новокорсунского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копий правовых актов администрации муниципального образования 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D655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в муниципальном жилищном фонде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Поселкового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копий правовых актов администрации муниципального образования 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D655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Новоленинского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EC3B1F" w:rsidRDefault="003408A0" w:rsidP="003408A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B1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  <w:proofErr w:type="gramEnd"/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копий правовых актов администрации муниципального образования 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D655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Роговского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копий правовых актов администрации муниципального образования 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D655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Дербентского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копий правовых актов администрации муниципального образования 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  <w:r w:rsidRPr="00D655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Кубанец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pStyle w:val="a6"/>
              <w:jc w:val="both"/>
              <w:rPr>
                <w:rStyle w:val="FontStyle17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учет заявлений граждан, нуждающихся в получении садовых, огородных или дачных земельных 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Днепровского сельского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 w:val="restart"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br/>
      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земельного </w:t>
            </w:r>
            <w:r w:rsidRPr="00D6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6554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Style w:val="1"/>
                <w:rFonts w:cs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Style w:val="1"/>
                <w:rFonts w:cs="Times New Roman"/>
                <w:sz w:val="28"/>
                <w:szCs w:val="28"/>
              </w:rPr>
            </w:pPr>
            <w:r w:rsidRPr="00D65544">
              <w:rPr>
                <w:rStyle w:val="1"/>
                <w:rFonts w:cs="Times New Roman"/>
                <w:sz w:val="28"/>
                <w:szCs w:val="28"/>
              </w:rPr>
              <w:t xml:space="preserve">Предоставление социальной выплаты физическим лицам, в том числе молодым семьям, для частичной оплаты жилищного кредита или займа из средств бюджета </w:t>
            </w:r>
            <w:r w:rsidRPr="00D65544">
              <w:rPr>
                <w:rStyle w:val="1"/>
                <w:rFonts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 физическим лицом, не являющимся индивидуальным предпринимателем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408A0" w:rsidRPr="00D65544" w:rsidTr="003408A0">
        <w:tc>
          <w:tcPr>
            <w:tcW w:w="1716" w:type="dxa"/>
          </w:tcPr>
          <w:p w:rsidR="003408A0" w:rsidRPr="00D65544" w:rsidRDefault="003408A0" w:rsidP="003408A0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3408A0" w:rsidRPr="00D65544" w:rsidRDefault="003408A0" w:rsidP="0034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3408A0" w:rsidRPr="00D65544" w:rsidRDefault="003408A0" w:rsidP="0034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4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</w:tbl>
    <w:p w:rsidR="00AD3ADA" w:rsidRDefault="00AD3ADA"/>
    <w:sectPr w:rsidR="00AD3ADA" w:rsidSect="003408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3F8E"/>
    <w:multiLevelType w:val="hybridMultilevel"/>
    <w:tmpl w:val="BFC22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0"/>
    <w:rsid w:val="003408A0"/>
    <w:rsid w:val="00424717"/>
    <w:rsid w:val="009D02AB"/>
    <w:rsid w:val="00AD3ADA"/>
    <w:rsid w:val="00D0380C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3408A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4">
    <w:name w:val="List Paragraph"/>
    <w:basedOn w:val="a"/>
    <w:link w:val="a5"/>
    <w:qFormat/>
    <w:rsid w:val="003408A0"/>
    <w:pPr>
      <w:ind w:left="720"/>
      <w:contextualSpacing/>
    </w:pPr>
  </w:style>
  <w:style w:type="paragraph" w:customStyle="1" w:styleId="Default">
    <w:name w:val="Default"/>
    <w:uiPriority w:val="99"/>
    <w:rsid w:val="00340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40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08A0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rsid w:val="00340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3408A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4">
    <w:name w:val="List Paragraph"/>
    <w:basedOn w:val="a"/>
    <w:link w:val="a5"/>
    <w:qFormat/>
    <w:rsid w:val="003408A0"/>
    <w:pPr>
      <w:ind w:left="720"/>
      <w:contextualSpacing/>
    </w:pPr>
  </w:style>
  <w:style w:type="paragraph" w:customStyle="1" w:styleId="Default">
    <w:name w:val="Default"/>
    <w:uiPriority w:val="99"/>
    <w:rsid w:val="00340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40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08A0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rsid w:val="0034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Хайдукова</dc:creator>
  <cp:lastModifiedBy>Компьютер</cp:lastModifiedBy>
  <cp:revision>2</cp:revision>
  <dcterms:created xsi:type="dcterms:W3CDTF">2017-02-03T06:48:00Z</dcterms:created>
  <dcterms:modified xsi:type="dcterms:W3CDTF">2017-02-03T06:48:00Z</dcterms:modified>
</cp:coreProperties>
</file>