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5C" w:rsidRPr="00A62C5C" w:rsidRDefault="00A62C5C" w:rsidP="00A62C5C">
      <w:pPr>
        <w:rPr>
          <w:b/>
          <w:bCs/>
        </w:rPr>
      </w:pPr>
      <w:r w:rsidRPr="00A62C5C">
        <w:rPr>
          <w:b/>
          <w:bCs/>
        </w:rPr>
        <w:t>Кредитная поддержка</w:t>
      </w:r>
    </w:p>
    <w:p w:rsidR="00A62C5C" w:rsidRPr="00A62C5C" w:rsidRDefault="00A62C5C" w:rsidP="00A62C5C">
      <w:r w:rsidRPr="00A62C5C">
        <w:rPr>
          <w:b/>
          <w:bCs/>
        </w:rPr>
        <w:t>Кредитные продукты, содержащие специальный сегмент «Программа стимулирования МСП»</w:t>
      </w:r>
    </w:p>
    <w:p w:rsidR="00A62C5C" w:rsidRPr="00A62C5C" w:rsidRDefault="00A62C5C" w:rsidP="00A62C5C">
      <w:r w:rsidRPr="00A62C5C">
        <w:t>МСП Банк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бизнес, в том числе по Программе стимулирования кредитования субъектов МСП.</w:t>
      </w:r>
    </w:p>
    <w:p w:rsidR="00A62C5C" w:rsidRPr="00A62C5C" w:rsidRDefault="00A62C5C" w:rsidP="00A62C5C">
      <w:r w:rsidRPr="00A62C5C">
        <w:t>Программа стимулирования кредитования субъектов малого и среднего предпринимательства 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A62C5C" w:rsidRPr="00A62C5C" w:rsidRDefault="00A62C5C" w:rsidP="00A62C5C">
      <w:r w:rsidRPr="00A62C5C">
        <w:t>Обязательное условие для получения кредита в МСП Банке – соответствие Федеральному закону от 24.07.2007г.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645731" w:rsidRDefault="00645731">
      <w:bookmarkStart w:id="0" w:name="_GoBack"/>
      <w:bookmarkEnd w:id="0"/>
    </w:p>
    <w:sectPr w:rsidR="0064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C"/>
    <w:rsid w:val="00645731"/>
    <w:rsid w:val="00A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A51-C8D4-4B4A-97E0-21DAA304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793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Л_ЮЛЯ</dc:creator>
  <cp:keywords/>
  <dc:description/>
  <cp:lastModifiedBy>Л_ЮЛЯ</cp:lastModifiedBy>
  <cp:revision>1</cp:revision>
  <dcterms:created xsi:type="dcterms:W3CDTF">2017-11-08T11:50:00Z</dcterms:created>
  <dcterms:modified xsi:type="dcterms:W3CDTF">2017-11-08T11:51:00Z</dcterms:modified>
</cp:coreProperties>
</file>